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254DD" w14:textId="276A191F" w:rsidR="00B550C6" w:rsidRDefault="00B550C6" w:rsidP="00B550C6">
      <w:pPr>
        <w:spacing w:after="0"/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Anschlussgesuch für Bauanschlüsse gemäss</w:t>
      </w:r>
    </w:p>
    <w:p w14:paraId="0D3E959A" w14:textId="77777777" w:rsidR="00B550C6" w:rsidRPr="008961C3" w:rsidRDefault="00B550C6" w:rsidP="00B550C6">
      <w:pPr>
        <w:spacing w:after="0"/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8961C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5.3</w:t>
      </w:r>
      <w:r w:rsidRPr="008961C3">
        <w:rPr>
          <w:rFonts w:ascii="Arial" w:hAnsi="Arial" w:cs="Arial"/>
          <w:b/>
          <w:bCs/>
          <w:sz w:val="24"/>
          <w:szCs w:val="24"/>
        </w:rPr>
        <w:tab/>
      </w:r>
      <w:r w:rsidRPr="004253CC">
        <w:rPr>
          <w:rFonts w:ascii="Arial" w:hAnsi="Arial" w:cs="Arial"/>
          <w:b/>
          <w:bCs/>
          <w:sz w:val="24"/>
          <w:szCs w:val="24"/>
        </w:rPr>
        <w:t>Provisorische und temporäre Netzanschlüsse</w:t>
      </w:r>
    </w:p>
    <w:p w14:paraId="36879F3C" w14:textId="77777777" w:rsidR="00B550C6" w:rsidRPr="00DC4EFE" w:rsidRDefault="00B550C6" w:rsidP="00B550C6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10269" w:type="dxa"/>
        <w:tblInd w:w="-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191"/>
        <w:gridCol w:w="567"/>
        <w:gridCol w:w="9"/>
        <w:gridCol w:w="1477"/>
        <w:gridCol w:w="1784"/>
        <w:gridCol w:w="1976"/>
        <w:gridCol w:w="1928"/>
      </w:tblGrid>
      <w:tr w:rsidR="00B550C6" w:rsidRPr="00D769C2" w14:paraId="40C49993" w14:textId="77777777" w:rsidTr="00112458">
        <w:trPr>
          <w:trHeight w:val="340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80CA" w14:textId="77777777" w:rsidR="00B550C6" w:rsidRPr="00D769C2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Verteilnetzbetreiber (VNB)</w:t>
            </w:r>
          </w:p>
        </w:tc>
        <w:tc>
          <w:tcPr>
            <w:tcW w:w="7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7D81" w14:textId="40F275DA" w:rsidR="00B550C6" w:rsidRPr="00D96072" w:rsidRDefault="00381D76" w:rsidP="00294890">
            <w:pPr>
              <w:tabs>
                <w:tab w:val="left" w:pos="4536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1D76">
              <w:rPr>
                <w:rFonts w:ascii="Arial" w:hAnsi="Arial" w:cs="Arial"/>
                <w:sz w:val="20"/>
                <w:szCs w:val="20"/>
              </w:rPr>
              <w:t>Technische Betriebe Altstätten</w:t>
            </w:r>
          </w:p>
        </w:tc>
      </w:tr>
      <w:tr w:rsidR="00B550C6" w:rsidRPr="00D769C2" w14:paraId="7C58A72E" w14:textId="77777777" w:rsidTr="00112458">
        <w:trPr>
          <w:trHeight w:val="340"/>
        </w:trPr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82D4" w14:textId="77777777" w:rsidR="00B550C6" w:rsidRPr="00D769C2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Sachbearbeiter:</w:t>
            </w:r>
          </w:p>
        </w:tc>
        <w:tc>
          <w:tcPr>
            <w:tcW w:w="7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E478" w14:textId="77777777" w:rsidR="00B550C6" w:rsidRPr="004835D4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AA9" w:rsidRPr="004835D4" w14:paraId="674C5720" w14:textId="77777777" w:rsidTr="00112458">
        <w:trPr>
          <w:trHeight w:val="57"/>
        </w:trPr>
        <w:tc>
          <w:tcPr>
            <w:tcW w:w="102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85FB5" w14:textId="77777777" w:rsidR="00424AA9" w:rsidRPr="004835D4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24AA9" w:rsidRPr="00D769C2" w14:paraId="74BFC6E2" w14:textId="77777777" w:rsidTr="00112458">
        <w:trPr>
          <w:trHeight w:val="340"/>
        </w:trPr>
        <w:tc>
          <w:tcPr>
            <w:tcW w:w="10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658D" w14:textId="77777777" w:rsidR="00424AA9" w:rsidRPr="00DC4EFE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Gesuchsteller / Auftraggeber</w:t>
            </w:r>
          </w:p>
        </w:tc>
      </w:tr>
      <w:tr w:rsidR="00424AA9" w:rsidRPr="00D769C2" w14:paraId="6F3F21C8" w14:textId="77777777" w:rsidTr="00112458">
        <w:trPr>
          <w:trHeight w:val="34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C542" w14:textId="77777777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Nachname: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6A3D" w14:textId="77777777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8A56" w14:textId="77777777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FFD3" w14:textId="77777777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AA9" w:rsidRPr="00D769C2" w14:paraId="28C94505" w14:textId="77777777" w:rsidTr="00112458">
        <w:trPr>
          <w:trHeight w:val="34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F794" w14:textId="77777777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E7C4" w14:textId="77777777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45D5" w14:textId="77777777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PLZ/Ort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F17E" w14:textId="77777777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AA9" w:rsidRPr="00D769C2" w14:paraId="1590EEEC" w14:textId="77777777" w:rsidTr="00112458">
        <w:trPr>
          <w:trHeight w:val="34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86EA" w14:textId="77777777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9E65" w14:textId="77777777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44EE" w14:textId="77777777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E- Mail: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6029" w14:textId="77777777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AA9" w:rsidRPr="004835D4" w14:paraId="71B10981" w14:textId="77777777" w:rsidTr="00112458">
        <w:trPr>
          <w:trHeight w:val="57"/>
        </w:trPr>
        <w:tc>
          <w:tcPr>
            <w:tcW w:w="102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E8A6C" w14:textId="77777777" w:rsidR="00424AA9" w:rsidRPr="004835D4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24AA9" w:rsidRPr="00D769C2" w14:paraId="6DB016EC" w14:textId="77777777" w:rsidTr="00112458">
        <w:trPr>
          <w:trHeight w:val="340"/>
        </w:trPr>
        <w:tc>
          <w:tcPr>
            <w:tcW w:w="10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8383" w14:textId="77777777" w:rsidR="00424AA9" w:rsidRPr="00DC4EFE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Verrechnungsadresse für Strombezug</w:t>
            </w:r>
          </w:p>
        </w:tc>
      </w:tr>
      <w:tr w:rsidR="00B03BFE" w:rsidRPr="00D769C2" w14:paraId="2F414B6F" w14:textId="77777777" w:rsidTr="0057771D">
        <w:trPr>
          <w:trHeight w:val="34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E2E9" w14:textId="77777777" w:rsidR="00B03BFE" w:rsidRPr="00D769C2" w:rsidRDefault="00B03BFE" w:rsidP="0057771D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Nachname: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C3A9" w14:textId="77777777" w:rsidR="00B03BFE" w:rsidRPr="00D769C2" w:rsidRDefault="00B03BFE" w:rsidP="0057771D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FB05" w14:textId="77777777" w:rsidR="00B03BFE" w:rsidRPr="00D769C2" w:rsidRDefault="00B03BFE" w:rsidP="0057771D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B360" w14:textId="77777777" w:rsidR="00B03BFE" w:rsidRPr="00D769C2" w:rsidRDefault="00B03BFE" w:rsidP="0057771D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AA9" w:rsidRPr="00D769C2" w14:paraId="2A3A1BA2" w14:textId="77777777" w:rsidTr="00112458">
        <w:trPr>
          <w:trHeight w:val="34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4FE0" w14:textId="77777777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0CD5" w14:textId="77777777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13A8" w14:textId="77777777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PLZ/Ort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EA6C" w14:textId="77777777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0C6" w:rsidRPr="004835D4" w14:paraId="15191F4F" w14:textId="77777777" w:rsidTr="00112458">
        <w:trPr>
          <w:trHeight w:val="57"/>
        </w:trPr>
        <w:tc>
          <w:tcPr>
            <w:tcW w:w="102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29CE0" w14:textId="77777777" w:rsidR="00B550C6" w:rsidRPr="004835D4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50C6" w:rsidRPr="00D769C2" w14:paraId="576BEE1E" w14:textId="77777777" w:rsidTr="00112458">
        <w:trPr>
          <w:trHeight w:val="340"/>
        </w:trPr>
        <w:tc>
          <w:tcPr>
            <w:tcW w:w="10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DCC2" w14:textId="524CD417" w:rsidR="00B550C6" w:rsidRPr="00DC4EFE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 der Installation</w:t>
            </w:r>
            <w:r w:rsidRPr="00112458">
              <w:rPr>
                <w:rFonts w:ascii="Arial" w:hAnsi="Arial" w:cs="Arial"/>
                <w:sz w:val="20"/>
                <w:szCs w:val="20"/>
              </w:rPr>
              <w:t xml:space="preserve"> (Situationsplan beilegen)</w:t>
            </w:r>
          </w:p>
        </w:tc>
      </w:tr>
      <w:tr w:rsidR="00B550C6" w:rsidRPr="00D769C2" w14:paraId="07DCAFDD" w14:textId="77777777" w:rsidTr="00112458">
        <w:trPr>
          <w:trHeight w:val="34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34AE" w14:textId="77777777" w:rsidR="00B550C6" w:rsidRPr="00D769C2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B614" w14:textId="77777777" w:rsidR="00B550C6" w:rsidRPr="00D769C2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DFF4" w14:textId="77777777" w:rsidR="00B550C6" w:rsidRPr="00D769C2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PLZ/Ort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6071" w14:textId="77777777" w:rsidR="00B550C6" w:rsidRPr="00D769C2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AA9" w:rsidRPr="00D769C2" w14:paraId="1FDB4F5C" w14:textId="77777777" w:rsidTr="00112458">
        <w:trPr>
          <w:trHeight w:val="340"/>
        </w:trPr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CBFA" w14:textId="7F204CE2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Inbetriebnahmedatum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EB3F" w14:textId="0613AC44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96EB" w14:textId="1C048165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 ca.: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96B4" w14:textId="77777777" w:rsidR="00424AA9" w:rsidRPr="00D769C2" w:rsidRDefault="00424AA9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0C6" w:rsidRPr="004835D4" w14:paraId="436CF00D" w14:textId="77777777" w:rsidTr="00112458">
        <w:trPr>
          <w:trHeight w:val="103"/>
        </w:trPr>
        <w:tc>
          <w:tcPr>
            <w:tcW w:w="102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FDEA3" w14:textId="77777777" w:rsidR="00B550C6" w:rsidRPr="004835D4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550C6" w:rsidRPr="00DC4EFE" w14:paraId="063F344A" w14:textId="77777777" w:rsidTr="00112458">
        <w:trPr>
          <w:trHeight w:val="340"/>
        </w:trPr>
        <w:tc>
          <w:tcPr>
            <w:tcW w:w="10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52FC" w14:textId="31EE11A7" w:rsidR="00B550C6" w:rsidRPr="00DC4EFE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EFE">
              <w:rPr>
                <w:rFonts w:ascii="Arial" w:hAnsi="Arial" w:cs="Arial"/>
                <w:b/>
                <w:bCs/>
                <w:sz w:val="20"/>
                <w:szCs w:val="20"/>
              </w:rPr>
              <w:t>Ausführendes Unternehmen</w:t>
            </w:r>
            <w:r w:rsidR="00424A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517999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424AA9">
              <w:rPr>
                <w:rFonts w:ascii="Arial" w:hAnsi="Arial" w:cs="Arial"/>
                <w:b/>
                <w:bCs/>
                <w:sz w:val="20"/>
                <w:szCs w:val="20"/>
              </w:rPr>
              <w:t>nstallateur</w:t>
            </w:r>
          </w:p>
        </w:tc>
      </w:tr>
      <w:tr w:rsidR="00B550C6" w:rsidRPr="00D769C2" w14:paraId="0F7AEE40" w14:textId="77777777" w:rsidTr="00112458">
        <w:trPr>
          <w:trHeight w:val="34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AAD6" w14:textId="77777777" w:rsidR="00B550C6" w:rsidRPr="00D769C2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B72C" w14:textId="77777777" w:rsidR="00B550C6" w:rsidRPr="00D769C2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0C6" w:rsidRPr="00D769C2" w14:paraId="62151F91" w14:textId="77777777" w:rsidTr="00112458">
        <w:trPr>
          <w:trHeight w:val="34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C9DD" w14:textId="77777777" w:rsidR="00B550C6" w:rsidRPr="00D769C2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2177" w14:textId="77777777" w:rsidR="00B550C6" w:rsidRPr="00D769C2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794" w14:textId="77777777" w:rsidR="00B550C6" w:rsidRPr="00D769C2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PLZ/Ort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87F9" w14:textId="77777777" w:rsidR="00B550C6" w:rsidRPr="00D769C2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0C6" w:rsidRPr="00D769C2" w14:paraId="2F334124" w14:textId="77777777" w:rsidTr="00112458">
        <w:trPr>
          <w:trHeight w:val="340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E749" w14:textId="77777777" w:rsidR="00B550C6" w:rsidRPr="00D769C2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Sachbearb</w:t>
            </w:r>
            <w:r>
              <w:rPr>
                <w:rFonts w:ascii="Arial" w:hAnsi="Arial" w:cs="Arial"/>
                <w:sz w:val="20"/>
                <w:szCs w:val="20"/>
              </w:rPr>
              <w:t>eiter (Name/Vorname)</w:t>
            </w:r>
            <w:r w:rsidRPr="00D769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B26F" w14:textId="77777777" w:rsidR="00B550C6" w:rsidRPr="00D769C2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0C6" w:rsidRPr="00D769C2" w14:paraId="0A173836" w14:textId="77777777" w:rsidTr="00112458">
        <w:trPr>
          <w:trHeight w:val="34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C5F" w14:textId="77777777" w:rsidR="00B550C6" w:rsidRPr="00D769C2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6E7E" w14:textId="77777777" w:rsidR="00B550C6" w:rsidRPr="00D769C2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936B" w14:textId="77777777" w:rsidR="00B550C6" w:rsidRPr="00D769C2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D769C2">
              <w:rPr>
                <w:rFonts w:ascii="Arial" w:hAnsi="Arial" w:cs="Arial"/>
                <w:sz w:val="20"/>
                <w:szCs w:val="20"/>
              </w:rPr>
              <w:t>E- Mail: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39D3" w14:textId="77777777" w:rsidR="00B550C6" w:rsidRPr="00D769C2" w:rsidRDefault="00B550C6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AA9" w:rsidRPr="00D769C2" w14:paraId="7A00CC34" w14:textId="77777777" w:rsidTr="00112458">
        <w:trPr>
          <w:trHeight w:val="340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13FB" w14:textId="1031106F" w:rsidR="00424AA9" w:rsidRPr="00D769C2" w:rsidRDefault="00424AA9" w:rsidP="00424AA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Anschlussleistung: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502A" w14:textId="23EA72CC" w:rsidR="00424AA9" w:rsidRPr="00D769C2" w:rsidRDefault="00424AA9" w:rsidP="00112458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kW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15C6" w14:textId="642734CE" w:rsidR="00424AA9" w:rsidRPr="00D769C2" w:rsidRDefault="00424AA9" w:rsidP="00424AA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Gewünschte Anschlusssicherung: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47CF" w14:textId="05384CCD" w:rsidR="00424AA9" w:rsidRPr="00D769C2" w:rsidRDefault="00424AA9" w:rsidP="00112458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</w:tr>
      <w:tr w:rsidR="00424AA9" w:rsidRPr="00D769C2" w14:paraId="566E9FBE" w14:textId="77777777" w:rsidTr="00112458">
        <w:trPr>
          <w:trHeight w:val="340"/>
        </w:trPr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4CA1" w14:textId="59044D44" w:rsidR="00424AA9" w:rsidRPr="00D769C2" w:rsidRDefault="00424AA9" w:rsidP="00112458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AA41" w14:textId="1E6AEBBC" w:rsidR="00424AA9" w:rsidRDefault="00424AA9" w:rsidP="00424AA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Anlaufstrom: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83C9" w14:textId="31C85EBF" w:rsidR="00424AA9" w:rsidRPr="00D769C2" w:rsidRDefault="00424AA9" w:rsidP="00112458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</w:tr>
    </w:tbl>
    <w:p w14:paraId="4B683B82" w14:textId="77777777" w:rsidR="00B03BFE" w:rsidRDefault="00B03BFE" w:rsidP="00B03BFE">
      <w:pPr>
        <w:tabs>
          <w:tab w:val="left" w:pos="4536"/>
        </w:tabs>
        <w:spacing w:after="0"/>
        <w:rPr>
          <w:rFonts w:ascii="Arial" w:hAnsi="Arial" w:cs="Arial"/>
        </w:rPr>
      </w:pPr>
    </w:p>
    <w:p w14:paraId="643D0E54" w14:textId="7482724F" w:rsidR="00B03BFE" w:rsidRPr="00B03BFE" w:rsidRDefault="00B03BFE" w:rsidP="00B03BFE">
      <w:pPr>
        <w:tabs>
          <w:tab w:val="left" w:pos="4536"/>
        </w:tabs>
        <w:spacing w:after="0"/>
        <w:rPr>
          <w:rFonts w:ascii="Arial" w:hAnsi="Arial" w:cs="Arial"/>
          <w:sz w:val="20"/>
          <w:szCs w:val="20"/>
        </w:rPr>
      </w:pPr>
      <w:r w:rsidRPr="00B03BFE">
        <w:rPr>
          <w:rFonts w:ascii="Arial" w:hAnsi="Arial" w:cs="Arial"/>
          <w:sz w:val="20"/>
          <w:szCs w:val="20"/>
        </w:rPr>
        <w:t xml:space="preserve">Vor  Inbetriebnahme ist ein SINA zu erstellen und dem zuständigen Werk einzureichen. </w:t>
      </w:r>
      <w:r w:rsidRPr="00B03BFE">
        <w:rPr>
          <w:rFonts w:ascii="Arial" w:hAnsi="Arial" w:cs="Arial"/>
          <w:sz w:val="20"/>
          <w:szCs w:val="20"/>
        </w:rPr>
        <w:tab/>
      </w:r>
    </w:p>
    <w:p w14:paraId="155B8F46" w14:textId="77777777" w:rsidR="00B03BFE" w:rsidRPr="00B03BFE" w:rsidRDefault="00B03BFE" w:rsidP="00B03BFE">
      <w:pPr>
        <w:tabs>
          <w:tab w:val="left" w:pos="4536"/>
        </w:tabs>
        <w:spacing w:after="0"/>
        <w:rPr>
          <w:rFonts w:ascii="Arial" w:hAnsi="Arial" w:cs="Arial"/>
          <w:sz w:val="20"/>
          <w:szCs w:val="20"/>
        </w:rPr>
      </w:pPr>
      <w:r w:rsidRPr="00B03BFE">
        <w:rPr>
          <w:rFonts w:ascii="Arial" w:hAnsi="Arial" w:cs="Arial"/>
          <w:sz w:val="20"/>
          <w:szCs w:val="20"/>
        </w:rPr>
        <w:t xml:space="preserve">Veranlassung der unabhängigen Abnahmekontrolle:          </w:t>
      </w:r>
      <w:r w:rsidRPr="00B03BFE">
        <w:rPr>
          <w:rFonts w:ascii="Arial" w:hAnsi="Arial" w:cs="Arial"/>
          <w:sz w:val="20"/>
          <w:szCs w:val="20"/>
        </w:rPr>
        <w:tab/>
        <w:t>O durch Elektroinstallateur</w:t>
      </w:r>
    </w:p>
    <w:p w14:paraId="60CAFB37" w14:textId="6FFBAC63" w:rsidR="00424AA9" w:rsidRPr="00B03BFE" w:rsidRDefault="00B03BFE" w:rsidP="00B03BFE">
      <w:pPr>
        <w:tabs>
          <w:tab w:val="left" w:pos="4536"/>
        </w:tabs>
        <w:spacing w:after="0"/>
        <w:rPr>
          <w:rFonts w:ascii="Arial" w:hAnsi="Arial" w:cs="Arial"/>
          <w:sz w:val="20"/>
          <w:szCs w:val="20"/>
        </w:rPr>
      </w:pPr>
      <w:r w:rsidRPr="00B03BFE">
        <w:rPr>
          <w:rFonts w:ascii="Arial" w:hAnsi="Arial" w:cs="Arial"/>
          <w:sz w:val="20"/>
          <w:szCs w:val="20"/>
        </w:rPr>
        <w:tab/>
      </w:r>
      <w:r w:rsidRPr="00B03BFE">
        <w:rPr>
          <w:rFonts w:ascii="Arial" w:hAnsi="Arial" w:cs="Arial"/>
          <w:sz w:val="20"/>
          <w:szCs w:val="20"/>
        </w:rPr>
        <w:tab/>
      </w:r>
      <w:r w:rsidRPr="00B03BFE">
        <w:rPr>
          <w:rFonts w:ascii="Arial" w:hAnsi="Arial" w:cs="Arial"/>
          <w:sz w:val="20"/>
          <w:szCs w:val="20"/>
        </w:rPr>
        <w:tab/>
        <w:t xml:space="preserve">O durch den Gesuchsteller </w:t>
      </w:r>
      <w:r w:rsidRPr="00B03BFE">
        <w:rPr>
          <w:rFonts w:ascii="Arial" w:hAnsi="Arial" w:cs="Arial"/>
          <w:sz w:val="20"/>
          <w:szCs w:val="20"/>
        </w:rPr>
        <w:tab/>
      </w:r>
    </w:p>
    <w:p w14:paraId="07EE921B" w14:textId="6667D678" w:rsidR="00B03BFE" w:rsidRDefault="00B03BFE" w:rsidP="00424AA9">
      <w:pPr>
        <w:tabs>
          <w:tab w:val="left" w:pos="4536"/>
        </w:tabs>
        <w:spacing w:after="0"/>
        <w:rPr>
          <w:rFonts w:ascii="Arial" w:hAnsi="Arial" w:cs="Arial"/>
        </w:rPr>
      </w:pPr>
    </w:p>
    <w:p w14:paraId="661447DE" w14:textId="77777777" w:rsidR="00424AA9" w:rsidRDefault="00424AA9" w:rsidP="00424AA9">
      <w:pPr>
        <w:tabs>
          <w:tab w:val="left" w:pos="4536"/>
        </w:tabs>
        <w:spacing w:after="0"/>
        <w:rPr>
          <w:rFonts w:ascii="Arial" w:hAnsi="Arial" w:cs="Arial"/>
        </w:rPr>
      </w:pPr>
      <w:r w:rsidRPr="00D769C2">
        <w:rPr>
          <w:rFonts w:ascii="Arial" w:hAnsi="Arial" w:cs="Arial"/>
        </w:rPr>
        <w:t>Ort / Datum</w:t>
      </w:r>
      <w:r>
        <w:rPr>
          <w:rFonts w:ascii="Arial" w:hAnsi="Arial" w:cs="Arial"/>
        </w:rPr>
        <w:tab/>
        <w:t>Unterschrift</w:t>
      </w:r>
    </w:p>
    <w:p w14:paraId="3315F627" w14:textId="77777777" w:rsidR="00424AA9" w:rsidRDefault="00424AA9" w:rsidP="00424AA9">
      <w:pPr>
        <w:tabs>
          <w:tab w:val="left" w:pos="4536"/>
        </w:tabs>
        <w:spacing w:after="0"/>
        <w:rPr>
          <w:rFonts w:ascii="Arial" w:hAnsi="Arial" w:cs="Arial"/>
        </w:rPr>
      </w:pPr>
    </w:p>
    <w:p w14:paraId="6C90FC39" w14:textId="77777777" w:rsidR="00424AA9" w:rsidRDefault="00424AA9" w:rsidP="00424AA9">
      <w:pPr>
        <w:tabs>
          <w:tab w:val="left" w:pos="453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  <w:t>___________________</w:t>
      </w:r>
    </w:p>
    <w:p w14:paraId="1129108B" w14:textId="77777777" w:rsidR="00424AA9" w:rsidRPr="006424BE" w:rsidRDefault="00424AA9" w:rsidP="00424AA9">
      <w:pPr>
        <w:tabs>
          <w:tab w:val="left" w:pos="4536"/>
        </w:tabs>
        <w:spacing w:after="0"/>
        <w:rPr>
          <w:rFonts w:ascii="Arial" w:hAnsi="Arial" w:cs="Arial"/>
          <w:sz w:val="12"/>
          <w:szCs w:val="12"/>
        </w:rPr>
      </w:pPr>
      <w:r w:rsidRPr="006424BE">
        <w:rPr>
          <w:rFonts w:ascii="Arial" w:hAnsi="Arial" w:cs="Arial"/>
          <w:sz w:val="12"/>
          <w:szCs w:val="12"/>
        </w:rPr>
        <w:tab/>
        <w:t>Vorname Nachname (in Blockschrift)</w:t>
      </w:r>
    </w:p>
    <w:p w14:paraId="6F6C6575" w14:textId="77777777" w:rsidR="00424AA9" w:rsidRPr="00D769C2" w:rsidRDefault="00424AA9" w:rsidP="00424AA9">
      <w:pPr>
        <w:tabs>
          <w:tab w:val="left" w:pos="4536"/>
        </w:tabs>
        <w:spacing w:before="120" w:after="0"/>
        <w:rPr>
          <w:rFonts w:ascii="Arial" w:hAnsi="Arial" w:cs="Arial"/>
          <w:b/>
          <w:sz w:val="20"/>
          <w:szCs w:val="20"/>
        </w:rPr>
      </w:pPr>
      <w:r w:rsidRPr="00D769C2">
        <w:rPr>
          <w:rFonts w:ascii="Arial" w:hAnsi="Arial" w:cs="Arial"/>
          <w:b/>
          <w:sz w:val="20"/>
          <w:szCs w:val="20"/>
        </w:rPr>
        <w:t>Dieses Formular und die erforderlichen Unterlagen sind einzureichen bei:</w:t>
      </w:r>
    </w:p>
    <w:p w14:paraId="2C7D25DA" w14:textId="2E522A84" w:rsidR="00424AA9" w:rsidRPr="00381D76" w:rsidRDefault="00381D76" w:rsidP="00B03BFE">
      <w:pPr>
        <w:pBdr>
          <w:bottom w:val="single" w:sz="4" w:space="1" w:color="auto"/>
        </w:pBdr>
        <w:tabs>
          <w:tab w:val="left" w:pos="4536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Technische Betriebe, Feldwiesenstr. 42</w:t>
      </w:r>
      <w:r w:rsidR="00B03BFE"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 xml:space="preserve">9450 Altstätten </w:t>
      </w:r>
      <w:hyperlink r:id="rId8" w:history="1">
        <w:r w:rsidRPr="002C43C6">
          <w:rPr>
            <w:rStyle w:val="Hyperlink"/>
            <w:rFonts w:ascii="Arial" w:hAnsi="Arial" w:cs="Arial"/>
            <w:i/>
            <w:iCs/>
            <w:sz w:val="20"/>
            <w:szCs w:val="20"/>
          </w:rPr>
          <w:t>ew@altstaetten.ch</w:t>
        </w:r>
      </w:hyperlink>
      <w:r w:rsidR="00B03BFE" w:rsidRPr="00381D76">
        <w:rPr>
          <w:rFonts w:ascii="Arial" w:hAnsi="Arial" w:cs="Arial"/>
          <w:sz w:val="20"/>
          <w:szCs w:val="20"/>
        </w:rPr>
        <w:tab/>
      </w:r>
    </w:p>
    <w:p w14:paraId="37463421" w14:textId="77777777" w:rsidR="00B03BFE" w:rsidRDefault="00B03BFE" w:rsidP="00B03BF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Preise werden gemäss Tarifblatt verrechnet. </w:t>
      </w:r>
    </w:p>
    <w:p w14:paraId="1ADAEE9B" w14:textId="55CC9343" w:rsidR="00B03BFE" w:rsidRPr="00B03BFE" w:rsidRDefault="00B03BFE" w:rsidP="00B03BFE">
      <w:pPr>
        <w:rPr>
          <w:rFonts w:ascii="Arial" w:hAnsi="Arial" w:cs="Arial"/>
          <w:b/>
          <w:bCs/>
          <w:sz w:val="20"/>
          <w:szCs w:val="20"/>
        </w:rPr>
      </w:pPr>
      <w:r w:rsidRPr="00B03BFE">
        <w:rPr>
          <w:rFonts w:ascii="Arial" w:hAnsi="Arial" w:cs="Arial"/>
          <w:b/>
          <w:bCs/>
          <w:sz w:val="20"/>
          <w:szCs w:val="20"/>
        </w:rPr>
        <w:t xml:space="preserve">Beurteilung VNB: </w:t>
      </w:r>
    </w:p>
    <w:p w14:paraId="2615A986" w14:textId="77777777" w:rsidR="00B03BFE" w:rsidRPr="00B03BFE" w:rsidRDefault="00B03BFE" w:rsidP="00B03BFE">
      <w:pPr>
        <w:tabs>
          <w:tab w:val="left" w:pos="2793"/>
          <w:tab w:val="right" w:leader="dot" w:pos="8364"/>
          <w:tab w:val="right" w:leader="dot" w:pos="8647"/>
        </w:tabs>
        <w:jc w:val="both"/>
        <w:rPr>
          <w:rFonts w:ascii="Arial" w:hAnsi="Arial" w:cs="Arial"/>
          <w:sz w:val="20"/>
          <w:szCs w:val="20"/>
        </w:rPr>
      </w:pPr>
      <w:r w:rsidRPr="00B03BFE">
        <w:rPr>
          <w:rFonts w:ascii="Arial" w:hAnsi="Arial" w:cs="Arial"/>
          <w:sz w:val="20"/>
          <w:szCs w:val="20"/>
        </w:rPr>
        <w:t>Netzanschlusspunkt:</w:t>
      </w:r>
      <w:r w:rsidRPr="00B03BFE">
        <w:rPr>
          <w:rFonts w:ascii="Arial" w:hAnsi="Arial" w:cs="Arial"/>
          <w:sz w:val="20"/>
          <w:szCs w:val="20"/>
        </w:rPr>
        <w:tab/>
      </w:r>
      <w:r w:rsidRPr="00B03BFE">
        <w:rPr>
          <w:rFonts w:ascii="Arial" w:hAnsi="Arial" w:cs="Arial"/>
          <w:sz w:val="20"/>
          <w:szCs w:val="20"/>
        </w:rPr>
        <w:tab/>
      </w:r>
    </w:p>
    <w:p w14:paraId="501BC192" w14:textId="77777777" w:rsidR="00B03BFE" w:rsidRPr="00B03BFE" w:rsidRDefault="00B03BFE" w:rsidP="00B03BFE">
      <w:pPr>
        <w:tabs>
          <w:tab w:val="left" w:pos="2793"/>
          <w:tab w:val="right" w:leader="dot" w:pos="8364"/>
          <w:tab w:val="right" w:leader="dot" w:pos="8647"/>
        </w:tabs>
        <w:jc w:val="both"/>
        <w:rPr>
          <w:rFonts w:ascii="Arial" w:hAnsi="Arial" w:cs="Arial"/>
          <w:sz w:val="20"/>
          <w:szCs w:val="20"/>
        </w:rPr>
      </w:pPr>
      <w:r w:rsidRPr="00B03BFE">
        <w:rPr>
          <w:rFonts w:ascii="Arial" w:hAnsi="Arial" w:cs="Arial"/>
          <w:sz w:val="20"/>
          <w:szCs w:val="20"/>
        </w:rPr>
        <w:t>Besonderes:</w:t>
      </w:r>
      <w:r w:rsidRPr="00B03BFE">
        <w:rPr>
          <w:rFonts w:ascii="Arial" w:hAnsi="Arial" w:cs="Arial"/>
          <w:sz w:val="20"/>
          <w:szCs w:val="20"/>
        </w:rPr>
        <w:tab/>
      </w:r>
      <w:r w:rsidRPr="00B03BFE">
        <w:rPr>
          <w:rFonts w:ascii="Arial" w:hAnsi="Arial" w:cs="Arial"/>
          <w:sz w:val="20"/>
          <w:szCs w:val="20"/>
        </w:rPr>
        <w:tab/>
      </w:r>
    </w:p>
    <w:p w14:paraId="5EDAE720" w14:textId="77777777" w:rsidR="00B03BFE" w:rsidRPr="00B03BFE" w:rsidRDefault="00B03BFE" w:rsidP="00B03BFE">
      <w:pPr>
        <w:tabs>
          <w:tab w:val="left" w:pos="4560"/>
          <w:tab w:val="left" w:pos="6213"/>
          <w:tab w:val="right" w:leader="dot" w:pos="7980"/>
        </w:tabs>
        <w:jc w:val="both"/>
        <w:rPr>
          <w:rFonts w:ascii="Arial" w:hAnsi="Arial" w:cs="Arial"/>
          <w:sz w:val="20"/>
          <w:szCs w:val="20"/>
        </w:rPr>
      </w:pPr>
      <w:r w:rsidRPr="00B03BFE">
        <w:rPr>
          <w:rFonts w:ascii="Arial" w:hAnsi="Arial" w:cs="Arial"/>
          <w:sz w:val="20"/>
          <w:szCs w:val="20"/>
        </w:rPr>
        <w:t xml:space="preserve">Zählerrapport: </w:t>
      </w:r>
      <w:r w:rsidRPr="00B03BFE">
        <w:rPr>
          <w:rFonts w:ascii="Arial" w:hAnsi="Arial" w:cs="Arial"/>
          <w:sz w:val="20"/>
          <w:szCs w:val="20"/>
        </w:rPr>
        <w:tab/>
        <w:t>Zähler-Nummer:</w:t>
      </w:r>
      <w:r w:rsidRPr="00B03BFE">
        <w:rPr>
          <w:rFonts w:ascii="Arial" w:hAnsi="Arial" w:cs="Arial"/>
          <w:sz w:val="20"/>
          <w:szCs w:val="20"/>
        </w:rPr>
        <w:tab/>
      </w:r>
      <w:r w:rsidRPr="00B03BFE">
        <w:rPr>
          <w:rFonts w:ascii="Arial" w:hAnsi="Arial" w:cs="Arial"/>
          <w:sz w:val="20"/>
          <w:szCs w:val="20"/>
        </w:rPr>
        <w:tab/>
      </w:r>
    </w:p>
    <w:p w14:paraId="7E253A43" w14:textId="4F1DE399" w:rsidR="00B03BFE" w:rsidRPr="00B03BFE" w:rsidRDefault="00B03BFE" w:rsidP="00B03BFE">
      <w:pPr>
        <w:tabs>
          <w:tab w:val="left" w:pos="1710"/>
          <w:tab w:val="right" w:leader="dot" w:pos="3363"/>
          <w:tab w:val="left" w:pos="4560"/>
          <w:tab w:val="left" w:pos="6213"/>
          <w:tab w:val="right" w:leader="dot" w:pos="7980"/>
        </w:tabs>
        <w:jc w:val="both"/>
        <w:rPr>
          <w:rFonts w:ascii="Arial" w:hAnsi="Arial" w:cs="Arial"/>
          <w:sz w:val="20"/>
          <w:szCs w:val="20"/>
        </w:rPr>
      </w:pPr>
      <w:r w:rsidRPr="00B03BFE">
        <w:rPr>
          <w:rFonts w:ascii="Arial" w:hAnsi="Arial" w:cs="Arial"/>
          <w:sz w:val="20"/>
          <w:szCs w:val="20"/>
        </w:rPr>
        <w:t>Montage-Datum:</w:t>
      </w:r>
      <w:r w:rsidRPr="00B03BFE">
        <w:rPr>
          <w:rFonts w:ascii="Arial" w:hAnsi="Arial" w:cs="Arial"/>
          <w:sz w:val="20"/>
          <w:szCs w:val="20"/>
        </w:rPr>
        <w:tab/>
      </w:r>
      <w:r w:rsidRPr="00B03BFE">
        <w:rPr>
          <w:rFonts w:ascii="Arial" w:hAnsi="Arial" w:cs="Arial"/>
          <w:sz w:val="20"/>
          <w:szCs w:val="20"/>
        </w:rPr>
        <w:tab/>
      </w:r>
      <w:r w:rsidRPr="00B03BFE">
        <w:rPr>
          <w:rFonts w:ascii="Arial" w:hAnsi="Arial" w:cs="Arial"/>
          <w:sz w:val="20"/>
          <w:szCs w:val="20"/>
        </w:rPr>
        <w:tab/>
        <w:t>Stand HT:</w:t>
      </w:r>
      <w:r w:rsidRPr="00B03BFE">
        <w:rPr>
          <w:rFonts w:ascii="Arial" w:hAnsi="Arial" w:cs="Arial"/>
          <w:sz w:val="20"/>
          <w:szCs w:val="20"/>
        </w:rPr>
        <w:tab/>
      </w:r>
      <w:r w:rsidRPr="00B03BFE">
        <w:rPr>
          <w:rFonts w:ascii="Arial" w:hAnsi="Arial" w:cs="Arial"/>
          <w:sz w:val="20"/>
          <w:szCs w:val="20"/>
        </w:rPr>
        <w:tab/>
      </w:r>
    </w:p>
    <w:p w14:paraId="29C6E0BB" w14:textId="77777777" w:rsidR="00B03BFE" w:rsidRPr="00B03BFE" w:rsidRDefault="00B03BFE" w:rsidP="00B03BFE">
      <w:pPr>
        <w:tabs>
          <w:tab w:val="left" w:pos="1710"/>
          <w:tab w:val="right" w:leader="dot" w:pos="3363"/>
          <w:tab w:val="left" w:pos="4560"/>
          <w:tab w:val="left" w:pos="6213"/>
          <w:tab w:val="right" w:leader="dot" w:pos="7980"/>
        </w:tabs>
        <w:jc w:val="both"/>
        <w:rPr>
          <w:rFonts w:ascii="Arial" w:hAnsi="Arial" w:cs="Arial"/>
          <w:sz w:val="20"/>
          <w:szCs w:val="20"/>
        </w:rPr>
      </w:pPr>
      <w:r w:rsidRPr="00B03BFE">
        <w:rPr>
          <w:rFonts w:ascii="Arial" w:hAnsi="Arial" w:cs="Arial"/>
          <w:sz w:val="20"/>
          <w:szCs w:val="20"/>
        </w:rPr>
        <w:t>Monteur:</w:t>
      </w:r>
      <w:r w:rsidRPr="00B03BFE">
        <w:rPr>
          <w:rFonts w:ascii="Arial" w:hAnsi="Arial" w:cs="Arial"/>
          <w:sz w:val="20"/>
          <w:szCs w:val="20"/>
        </w:rPr>
        <w:tab/>
      </w:r>
      <w:r w:rsidRPr="00B03BFE">
        <w:rPr>
          <w:rFonts w:ascii="Arial" w:hAnsi="Arial" w:cs="Arial"/>
          <w:sz w:val="20"/>
          <w:szCs w:val="20"/>
        </w:rPr>
        <w:tab/>
      </w:r>
      <w:r w:rsidRPr="00B03BFE">
        <w:rPr>
          <w:rFonts w:ascii="Arial" w:hAnsi="Arial" w:cs="Arial"/>
          <w:sz w:val="20"/>
          <w:szCs w:val="20"/>
        </w:rPr>
        <w:tab/>
        <w:t>Stand NT:</w:t>
      </w:r>
      <w:r w:rsidRPr="00B03BFE">
        <w:rPr>
          <w:rFonts w:ascii="Arial" w:hAnsi="Arial" w:cs="Arial"/>
          <w:sz w:val="20"/>
          <w:szCs w:val="20"/>
        </w:rPr>
        <w:tab/>
      </w:r>
      <w:r w:rsidRPr="00B03BFE">
        <w:rPr>
          <w:rFonts w:ascii="Arial" w:hAnsi="Arial" w:cs="Arial"/>
          <w:sz w:val="20"/>
          <w:szCs w:val="20"/>
        </w:rPr>
        <w:tab/>
      </w:r>
    </w:p>
    <w:p w14:paraId="62DB57BD" w14:textId="77777777" w:rsidR="00B03BFE" w:rsidRPr="00B03BFE" w:rsidRDefault="00B03BFE" w:rsidP="00B03BFE">
      <w:pPr>
        <w:tabs>
          <w:tab w:val="left" w:pos="1710"/>
          <w:tab w:val="right" w:leader="dot" w:pos="3363"/>
          <w:tab w:val="left" w:pos="4560"/>
          <w:tab w:val="left" w:pos="6213"/>
          <w:tab w:val="right" w:leader="dot" w:pos="7980"/>
        </w:tabs>
        <w:jc w:val="both"/>
        <w:rPr>
          <w:rFonts w:ascii="Arial" w:hAnsi="Arial" w:cs="Arial"/>
          <w:sz w:val="20"/>
          <w:szCs w:val="20"/>
        </w:rPr>
      </w:pPr>
      <w:r w:rsidRPr="00B03BFE">
        <w:rPr>
          <w:rFonts w:ascii="Arial" w:hAnsi="Arial" w:cs="Arial"/>
          <w:sz w:val="20"/>
          <w:szCs w:val="20"/>
        </w:rPr>
        <w:t>Demontage-Datum:</w:t>
      </w:r>
      <w:r w:rsidRPr="00B03BFE">
        <w:rPr>
          <w:rFonts w:ascii="Arial" w:hAnsi="Arial" w:cs="Arial"/>
          <w:sz w:val="20"/>
          <w:szCs w:val="20"/>
        </w:rPr>
        <w:tab/>
      </w:r>
      <w:r w:rsidRPr="00B03BFE">
        <w:rPr>
          <w:rFonts w:ascii="Arial" w:hAnsi="Arial" w:cs="Arial"/>
          <w:sz w:val="20"/>
          <w:szCs w:val="20"/>
        </w:rPr>
        <w:tab/>
        <w:t>Stand HT:</w:t>
      </w:r>
      <w:r w:rsidRPr="00B03BFE">
        <w:rPr>
          <w:rFonts w:ascii="Arial" w:hAnsi="Arial" w:cs="Arial"/>
          <w:sz w:val="20"/>
          <w:szCs w:val="20"/>
        </w:rPr>
        <w:tab/>
      </w:r>
      <w:r w:rsidRPr="00B03BFE">
        <w:rPr>
          <w:rFonts w:ascii="Arial" w:hAnsi="Arial" w:cs="Arial"/>
          <w:sz w:val="20"/>
          <w:szCs w:val="20"/>
        </w:rPr>
        <w:tab/>
      </w:r>
    </w:p>
    <w:p w14:paraId="118BBA03" w14:textId="2AA4DFE8" w:rsidR="00E40EF8" w:rsidRPr="00B03BFE" w:rsidRDefault="00B03BFE" w:rsidP="00B03BFE">
      <w:pPr>
        <w:pBdr>
          <w:bottom w:val="single" w:sz="4" w:space="1" w:color="auto"/>
        </w:pBdr>
        <w:tabs>
          <w:tab w:val="left" w:pos="1710"/>
          <w:tab w:val="right" w:leader="dot" w:pos="3363"/>
          <w:tab w:val="left" w:pos="4560"/>
          <w:tab w:val="left" w:pos="6213"/>
          <w:tab w:val="right" w:leader="dot" w:pos="7980"/>
        </w:tabs>
        <w:jc w:val="both"/>
        <w:rPr>
          <w:rFonts w:ascii="Arial" w:hAnsi="Arial" w:cs="Arial"/>
        </w:rPr>
      </w:pPr>
      <w:r w:rsidRPr="00B03BFE">
        <w:rPr>
          <w:rFonts w:ascii="Arial" w:hAnsi="Arial" w:cs="Arial"/>
          <w:sz w:val="20"/>
          <w:szCs w:val="20"/>
        </w:rPr>
        <w:t>Monteur:</w:t>
      </w:r>
      <w:r w:rsidRPr="00B03BFE">
        <w:rPr>
          <w:rFonts w:ascii="Arial" w:hAnsi="Arial" w:cs="Arial"/>
          <w:sz w:val="20"/>
          <w:szCs w:val="20"/>
        </w:rPr>
        <w:tab/>
      </w:r>
      <w:r w:rsidRPr="00B03BFE">
        <w:rPr>
          <w:rFonts w:ascii="Arial" w:hAnsi="Arial" w:cs="Arial"/>
          <w:sz w:val="20"/>
          <w:szCs w:val="20"/>
        </w:rPr>
        <w:tab/>
      </w:r>
      <w:r w:rsidRPr="00B03BFE">
        <w:rPr>
          <w:rFonts w:ascii="Arial" w:hAnsi="Arial" w:cs="Arial"/>
          <w:sz w:val="20"/>
          <w:szCs w:val="20"/>
        </w:rPr>
        <w:tab/>
        <w:t>Stand NT:</w:t>
      </w:r>
      <w:r w:rsidRPr="00B03BFE">
        <w:rPr>
          <w:rFonts w:ascii="Arial" w:hAnsi="Arial" w:cs="Arial"/>
          <w:sz w:val="20"/>
          <w:szCs w:val="20"/>
        </w:rPr>
        <w:tab/>
      </w:r>
      <w:r w:rsidRPr="00B03BFE">
        <w:rPr>
          <w:rFonts w:ascii="Arial" w:hAnsi="Arial" w:cs="Arial"/>
          <w:sz w:val="20"/>
          <w:szCs w:val="20"/>
        </w:rPr>
        <w:tab/>
      </w:r>
      <w:r w:rsidR="00E40EF8" w:rsidRPr="00B03BFE">
        <w:rPr>
          <w:rFonts w:ascii="Arial" w:hAnsi="Arial" w:cs="Arial"/>
        </w:rPr>
        <w:br w:type="page"/>
      </w:r>
    </w:p>
    <w:tbl>
      <w:tblPr>
        <w:tblStyle w:val="Tabellenraster"/>
        <w:tblW w:w="10269" w:type="dxa"/>
        <w:tblInd w:w="-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9"/>
      </w:tblGrid>
      <w:tr w:rsidR="00F73FAF" w:rsidRPr="00D769C2" w14:paraId="797A7ED0" w14:textId="77777777" w:rsidTr="00294890">
        <w:trPr>
          <w:trHeight w:val="340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C94" w14:textId="6AF9F07C" w:rsidR="00F73FAF" w:rsidRPr="00112458" w:rsidRDefault="00F73FAF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2458">
              <w:rPr>
                <w:rFonts w:ascii="Arial" w:hAnsi="Arial" w:cs="Arial"/>
                <w:b/>
                <w:bCs/>
                <w:sz w:val="20"/>
                <w:szCs w:val="20"/>
              </w:rPr>
              <w:t>Anmeldung</w:t>
            </w:r>
          </w:p>
        </w:tc>
      </w:tr>
      <w:tr w:rsidR="00F73FAF" w:rsidRPr="00D769C2" w14:paraId="58805855" w14:textId="77777777" w:rsidTr="00294890">
        <w:trPr>
          <w:trHeight w:val="340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E27A" w14:textId="2E9217F7" w:rsidR="00F73FAF" w:rsidRPr="00DC4EFE" w:rsidRDefault="00F73FAF" w:rsidP="00143588">
            <w:pPr>
              <w:pStyle w:val="Listenabsatz"/>
              <w:numPr>
                <w:ilvl w:val="0"/>
                <w:numId w:val="10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73FAF">
              <w:rPr>
                <w:rFonts w:ascii="Arial" w:hAnsi="Arial" w:cs="Arial"/>
                <w:sz w:val="20"/>
                <w:szCs w:val="20"/>
              </w:rPr>
              <w:t>Um eine termingerechte Abwicklung zu garantieren ist mindestens 5 Tage vor dem gewünschten Anschlusstermin eine schr</w:t>
            </w:r>
            <w:r w:rsidR="00143588">
              <w:rPr>
                <w:rFonts w:ascii="Arial" w:hAnsi="Arial" w:cs="Arial"/>
                <w:sz w:val="20"/>
                <w:szCs w:val="20"/>
              </w:rPr>
              <w:t>iftliche Anmeldung inklusive einem Situationsplan mit dem genauen Standort des Provisoriums erforderlich</w:t>
            </w:r>
            <w:r w:rsidRPr="00F73FAF">
              <w:rPr>
                <w:rFonts w:ascii="Arial" w:hAnsi="Arial" w:cs="Arial"/>
                <w:sz w:val="20"/>
                <w:szCs w:val="20"/>
              </w:rPr>
              <w:t>. Bitte senden Sie die Dokumente immer direkt an den Verteilnetzbetreiber. Muss die Installation schneller als in 5 Tagen erfolgen, wird immer die Express- Pauschale verrechnet.</w:t>
            </w:r>
          </w:p>
        </w:tc>
      </w:tr>
      <w:tr w:rsidR="00F73FAF" w:rsidRPr="004835D4" w14:paraId="1E1F1528" w14:textId="77777777" w:rsidTr="00294890">
        <w:trPr>
          <w:trHeight w:val="103"/>
        </w:trPr>
        <w:tc>
          <w:tcPr>
            <w:tcW w:w="10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50F0C" w14:textId="77777777" w:rsidR="00F73FAF" w:rsidRPr="004835D4" w:rsidRDefault="00F73FAF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3FAF" w:rsidRPr="00D769C2" w14:paraId="7B0CA6D1" w14:textId="77777777" w:rsidTr="00294890">
        <w:trPr>
          <w:trHeight w:val="340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522F" w14:textId="2FEA554F" w:rsidR="00F73FAF" w:rsidRPr="00DC4EFE" w:rsidRDefault="00F73FAF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Installationsanzeige</w:t>
            </w:r>
          </w:p>
        </w:tc>
      </w:tr>
      <w:tr w:rsidR="00F73FAF" w:rsidRPr="00D769C2" w14:paraId="55CA30BF" w14:textId="77777777" w:rsidTr="00294890">
        <w:trPr>
          <w:trHeight w:val="340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CC15" w14:textId="0C8AF870" w:rsidR="00F73FAF" w:rsidRPr="00DC4EFE" w:rsidRDefault="00143588" w:rsidP="00143588">
            <w:pPr>
              <w:pStyle w:val="Listenabsatz"/>
              <w:numPr>
                <w:ilvl w:val="0"/>
                <w:numId w:val="10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 der Installation durch den Verteilnetzbetreiber ist zudem zwingend eine Installationsanzeige durch einen konzessionierten Elektroinstallateur einzureichen</w:t>
            </w:r>
            <w:r w:rsidR="00F73FAF" w:rsidRPr="00F73FAF">
              <w:rPr>
                <w:rFonts w:ascii="Arial" w:hAnsi="Arial" w:cs="Arial"/>
                <w:sz w:val="20"/>
                <w:szCs w:val="20"/>
              </w:rPr>
              <w:t xml:space="preserve">. Die anzuschliessenden Verbraucher sind einzeln, mit Angabe der Nennleistung, aufzuführen. </w:t>
            </w:r>
            <w:r>
              <w:rPr>
                <w:rFonts w:ascii="Arial" w:hAnsi="Arial" w:cs="Arial"/>
                <w:sz w:val="20"/>
                <w:szCs w:val="20"/>
              </w:rPr>
              <w:t xml:space="preserve">Nach der Inbetriebnahme des Provisoriums ist innerhalb einer Woche der gültige </w:t>
            </w:r>
            <w:r w:rsidR="00F73FAF" w:rsidRPr="00F73FAF">
              <w:rPr>
                <w:rFonts w:ascii="Arial" w:hAnsi="Arial" w:cs="Arial"/>
                <w:sz w:val="20"/>
                <w:szCs w:val="20"/>
              </w:rPr>
              <w:t>Sicherheitsnachweis (Si</w:t>
            </w:r>
            <w:r w:rsidR="00AE41FE">
              <w:rPr>
                <w:rFonts w:ascii="Arial" w:hAnsi="Arial" w:cs="Arial"/>
                <w:sz w:val="20"/>
                <w:szCs w:val="20"/>
              </w:rPr>
              <w:t>N</w:t>
            </w:r>
            <w:r w:rsidR="00F73FAF" w:rsidRPr="00F73FAF">
              <w:rPr>
                <w:rFonts w:ascii="Arial" w:hAnsi="Arial" w:cs="Arial"/>
                <w:sz w:val="20"/>
                <w:szCs w:val="20"/>
              </w:rPr>
              <w:t>a), unterzeichnet von einem unabhängigen Kontrollorgan</w:t>
            </w:r>
            <w:r>
              <w:rPr>
                <w:rFonts w:ascii="Arial" w:hAnsi="Arial" w:cs="Arial"/>
                <w:sz w:val="20"/>
                <w:szCs w:val="20"/>
              </w:rPr>
              <w:t>, einzureichen</w:t>
            </w:r>
            <w:r w:rsidR="00F73FAF" w:rsidRPr="00F73FAF">
              <w:rPr>
                <w:rFonts w:ascii="Arial" w:hAnsi="Arial" w:cs="Arial"/>
                <w:sz w:val="20"/>
                <w:szCs w:val="20"/>
              </w:rPr>
              <w:t xml:space="preserve"> (ab Abgangsklemme des Anschlusskastens).</w:t>
            </w:r>
          </w:p>
        </w:tc>
      </w:tr>
      <w:tr w:rsidR="00F73FAF" w:rsidRPr="004835D4" w14:paraId="210AF186" w14:textId="77777777" w:rsidTr="00294890">
        <w:trPr>
          <w:trHeight w:val="103"/>
        </w:trPr>
        <w:tc>
          <w:tcPr>
            <w:tcW w:w="10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91802" w14:textId="77777777" w:rsidR="00F73FAF" w:rsidRPr="004835D4" w:rsidRDefault="00F73FAF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3FAF" w:rsidRPr="00D769C2" w14:paraId="2C740010" w14:textId="77777777" w:rsidTr="00294890">
        <w:trPr>
          <w:trHeight w:val="340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71A1" w14:textId="69B0E548" w:rsidR="00F73FAF" w:rsidRPr="00DC4EFE" w:rsidRDefault="00F73FAF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FAF">
              <w:rPr>
                <w:rFonts w:ascii="Arial" w:hAnsi="Arial" w:cs="Arial"/>
                <w:b/>
                <w:bCs/>
                <w:sz w:val="20"/>
                <w:szCs w:val="20"/>
              </w:rPr>
              <w:t>Netzanschlussstelle, Art des Netzanschlusses, Verrechnung</w:t>
            </w:r>
          </w:p>
        </w:tc>
      </w:tr>
      <w:tr w:rsidR="00F73FAF" w:rsidRPr="00D769C2" w14:paraId="6A2008A5" w14:textId="77777777" w:rsidTr="00294890">
        <w:trPr>
          <w:trHeight w:val="340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D899" w14:textId="7241999E" w:rsidR="00F73FAF" w:rsidRPr="00DC4EFE" w:rsidRDefault="00F73FAF" w:rsidP="00294890">
            <w:pPr>
              <w:pStyle w:val="Listenabsatz"/>
              <w:numPr>
                <w:ilvl w:val="0"/>
                <w:numId w:val="10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73FAF">
              <w:rPr>
                <w:rFonts w:ascii="Arial" w:hAnsi="Arial" w:cs="Arial"/>
                <w:sz w:val="20"/>
                <w:szCs w:val="20"/>
              </w:rPr>
              <w:t>Die Netzanschlussstelle wird aufgrund der Netzsituation durch den Verteilnetzbetreiber bestimmt. In der Regel direkt neben einer Verteilkabine</w:t>
            </w:r>
            <w:r w:rsidR="006002BE">
              <w:rPr>
                <w:rFonts w:ascii="Arial" w:hAnsi="Arial" w:cs="Arial"/>
                <w:sz w:val="20"/>
                <w:szCs w:val="20"/>
              </w:rPr>
              <w:t xml:space="preserve"> oder Trafostation</w:t>
            </w:r>
            <w:r w:rsidRPr="00F73FAF">
              <w:rPr>
                <w:rFonts w:ascii="Arial" w:hAnsi="Arial" w:cs="Arial"/>
                <w:sz w:val="20"/>
                <w:szCs w:val="20"/>
              </w:rPr>
              <w:t xml:space="preserve">. Der baustellenseitige Anschluss erfolgt gemäss NIV an eigens dafür vorgesehene Anschlusskasten (BAK oder HAK, Lieferung durch den Verteilnetzbetreiber). Montage, Demontage </w:t>
            </w:r>
            <w:r w:rsidR="00DB5093" w:rsidRPr="00F73FAF">
              <w:rPr>
                <w:rFonts w:ascii="Arial" w:hAnsi="Arial" w:cs="Arial"/>
                <w:sz w:val="20"/>
                <w:szCs w:val="20"/>
              </w:rPr>
              <w:t>des Anschlusskastens</w:t>
            </w:r>
            <w:r w:rsidRPr="00F73FAF">
              <w:rPr>
                <w:rFonts w:ascii="Arial" w:hAnsi="Arial" w:cs="Arial"/>
                <w:sz w:val="20"/>
                <w:szCs w:val="20"/>
              </w:rPr>
              <w:t xml:space="preserve"> werden dem Besteller in Rechnung gestellt. Die Kosten werden </w:t>
            </w:r>
            <w:r w:rsidR="006002BE">
              <w:rPr>
                <w:rFonts w:ascii="Arial" w:hAnsi="Arial" w:cs="Arial"/>
                <w:sz w:val="20"/>
                <w:szCs w:val="20"/>
              </w:rPr>
              <w:t xml:space="preserve">gemäss Tarifblatt «Gebühren für Dienstleistungen» </w:t>
            </w:r>
            <w:r w:rsidRPr="00F73FAF">
              <w:rPr>
                <w:rFonts w:ascii="Arial" w:hAnsi="Arial" w:cs="Arial"/>
                <w:sz w:val="20"/>
                <w:szCs w:val="20"/>
              </w:rPr>
              <w:t xml:space="preserve">nach Anschlusswert </w:t>
            </w:r>
            <w:bookmarkStart w:id="0" w:name="_GoBack"/>
            <w:bookmarkEnd w:id="0"/>
            <w:r w:rsidRPr="00F73FAF">
              <w:rPr>
                <w:rFonts w:ascii="Arial" w:hAnsi="Arial" w:cs="Arial"/>
                <w:sz w:val="20"/>
                <w:szCs w:val="20"/>
              </w:rPr>
              <w:t>durch den Verteilnetzbetreiber verrechnet. Die Energie- und Netznutzungskosten werden jährlich dem Besteller durch den Verteilnetzbetreiber in Rechnung gestellt.</w:t>
            </w:r>
          </w:p>
        </w:tc>
      </w:tr>
      <w:tr w:rsidR="00F73FAF" w:rsidRPr="004835D4" w14:paraId="64E1877C" w14:textId="77777777" w:rsidTr="00294890">
        <w:trPr>
          <w:trHeight w:val="103"/>
        </w:trPr>
        <w:tc>
          <w:tcPr>
            <w:tcW w:w="10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CF7F7" w14:textId="77777777" w:rsidR="00F73FAF" w:rsidRPr="004835D4" w:rsidRDefault="00F73FAF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3FAF" w:rsidRPr="00D769C2" w14:paraId="10D0D270" w14:textId="77777777" w:rsidTr="00294890">
        <w:trPr>
          <w:trHeight w:val="340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8833" w14:textId="62030520" w:rsidR="00F73FAF" w:rsidRPr="00DC4EFE" w:rsidRDefault="00F73FAF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FAF">
              <w:rPr>
                <w:rFonts w:ascii="Arial" w:hAnsi="Arial" w:cs="Arial"/>
                <w:b/>
                <w:bCs/>
                <w:sz w:val="20"/>
                <w:szCs w:val="20"/>
              </w:rPr>
              <w:t>Installationszuleitung</w:t>
            </w:r>
          </w:p>
        </w:tc>
      </w:tr>
      <w:tr w:rsidR="00F73FAF" w:rsidRPr="00D769C2" w14:paraId="3E0CF066" w14:textId="77777777" w:rsidTr="00294890">
        <w:trPr>
          <w:trHeight w:val="340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F8B4" w14:textId="04327F00" w:rsidR="00F73FAF" w:rsidRPr="00DC4EFE" w:rsidRDefault="00F73FAF" w:rsidP="00294890">
            <w:pPr>
              <w:pStyle w:val="Listenabsatz"/>
              <w:numPr>
                <w:ilvl w:val="0"/>
                <w:numId w:val="10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73FAF">
              <w:rPr>
                <w:rFonts w:ascii="Arial" w:hAnsi="Arial" w:cs="Arial"/>
                <w:sz w:val="20"/>
                <w:szCs w:val="20"/>
              </w:rPr>
              <w:t>Für die Installationszuleitung sind bauseits die erforderlichen Rechte einzuholen. Alle Kosten sind bauseits zu tragen. Der Ersteller haftet für Schäden, die durch mangelhafte Montage oder Instandhaltung, -setzung entstehen. Kandelaber dürfen nicht als Tragwerke benützt werden.</w:t>
            </w:r>
          </w:p>
        </w:tc>
      </w:tr>
      <w:tr w:rsidR="00F73FAF" w:rsidRPr="004835D4" w14:paraId="021D5444" w14:textId="77777777" w:rsidTr="00294890">
        <w:trPr>
          <w:trHeight w:val="103"/>
        </w:trPr>
        <w:tc>
          <w:tcPr>
            <w:tcW w:w="10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D2766" w14:textId="77777777" w:rsidR="00F73FAF" w:rsidRPr="004835D4" w:rsidRDefault="00F73FAF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3FAF" w:rsidRPr="00D769C2" w14:paraId="5594EF62" w14:textId="77777777" w:rsidTr="00294890">
        <w:trPr>
          <w:trHeight w:val="340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70DF" w14:textId="79047F19" w:rsidR="00F73FAF" w:rsidRPr="00DC4EFE" w:rsidRDefault="00F73FAF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FAF">
              <w:rPr>
                <w:rFonts w:ascii="Arial" w:hAnsi="Arial" w:cs="Arial"/>
                <w:b/>
                <w:bCs/>
                <w:sz w:val="20"/>
                <w:szCs w:val="20"/>
              </w:rPr>
              <w:t>Beginn und Ende der Energielieferung</w:t>
            </w:r>
          </w:p>
        </w:tc>
      </w:tr>
      <w:tr w:rsidR="00F73FAF" w:rsidRPr="00D769C2" w14:paraId="2D6689BF" w14:textId="77777777" w:rsidTr="00294890">
        <w:trPr>
          <w:trHeight w:val="340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57A7" w14:textId="417DECCB" w:rsidR="00F73FAF" w:rsidRPr="00DC4EFE" w:rsidRDefault="00F73FAF" w:rsidP="00294890">
            <w:pPr>
              <w:pStyle w:val="Listenabsatz"/>
              <w:numPr>
                <w:ilvl w:val="0"/>
                <w:numId w:val="10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73FAF">
              <w:rPr>
                <w:rFonts w:ascii="Arial" w:hAnsi="Arial" w:cs="Arial"/>
                <w:sz w:val="20"/>
                <w:szCs w:val="20"/>
              </w:rPr>
              <w:t>Die Energieabgabe beginnt mit dem bauseitigen Anschluss an den Anschlusskasten. Das Ende der Energieabgabe soll in schriftlicher oder mündlicher Form spätestens 3 Tage vor Ende der Energielieferung mitgeteilt werden. Der Kunde haftet für die gelieferte Energie und allfälliger Gebühren bis zur Ablesung am Ende der Energieabgabe.</w:t>
            </w:r>
          </w:p>
        </w:tc>
      </w:tr>
      <w:tr w:rsidR="00F73FAF" w:rsidRPr="004835D4" w14:paraId="40FD8AED" w14:textId="77777777" w:rsidTr="00294890">
        <w:trPr>
          <w:trHeight w:val="103"/>
        </w:trPr>
        <w:tc>
          <w:tcPr>
            <w:tcW w:w="10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DF0DA" w14:textId="77777777" w:rsidR="00F73FAF" w:rsidRPr="004835D4" w:rsidRDefault="00F73FAF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3FAF" w:rsidRPr="00D769C2" w14:paraId="53D1DF63" w14:textId="77777777" w:rsidTr="00294890">
        <w:trPr>
          <w:trHeight w:val="340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749F" w14:textId="19612B84" w:rsidR="00F73FAF" w:rsidRPr="00DC4EFE" w:rsidRDefault="00F73FAF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FAF">
              <w:rPr>
                <w:rFonts w:ascii="Arial" w:hAnsi="Arial" w:cs="Arial"/>
                <w:b/>
                <w:bCs/>
                <w:sz w:val="20"/>
                <w:szCs w:val="20"/>
              </w:rPr>
              <w:t>Technische Anschlussbedingungen</w:t>
            </w:r>
          </w:p>
        </w:tc>
      </w:tr>
      <w:tr w:rsidR="00F73FAF" w:rsidRPr="00D769C2" w14:paraId="0EBB258F" w14:textId="77777777" w:rsidTr="00294890">
        <w:trPr>
          <w:trHeight w:val="340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F70B" w14:textId="773D26C4" w:rsidR="00F73FAF" w:rsidRPr="00DC4EFE" w:rsidRDefault="00F73FAF" w:rsidP="00143588">
            <w:pPr>
              <w:pStyle w:val="Listenabsatz"/>
              <w:numPr>
                <w:ilvl w:val="0"/>
                <w:numId w:val="10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73FAF">
              <w:rPr>
                <w:rFonts w:ascii="Arial" w:hAnsi="Arial" w:cs="Arial"/>
                <w:sz w:val="20"/>
                <w:szCs w:val="20"/>
              </w:rPr>
              <w:t>Werden Geräte oder M</w:t>
            </w:r>
            <w:r w:rsidR="00143588">
              <w:rPr>
                <w:rFonts w:ascii="Arial" w:hAnsi="Arial" w:cs="Arial"/>
                <w:sz w:val="20"/>
                <w:szCs w:val="20"/>
              </w:rPr>
              <w:t>aschinen und dergleichen an das Provisorium</w:t>
            </w:r>
            <w:r w:rsidRPr="00F73FAF">
              <w:rPr>
                <w:rFonts w:ascii="Arial" w:hAnsi="Arial" w:cs="Arial"/>
                <w:sz w:val="20"/>
                <w:szCs w:val="20"/>
              </w:rPr>
              <w:t xml:space="preserve"> angeschlossen, die unzulässige oder störende Netzrückwirkungen verursachen, so kann d</w:t>
            </w:r>
            <w:r w:rsidR="00DB5093">
              <w:rPr>
                <w:rFonts w:ascii="Arial" w:hAnsi="Arial" w:cs="Arial"/>
                <w:sz w:val="20"/>
                <w:szCs w:val="20"/>
              </w:rPr>
              <w:t xml:space="preserve">er Verteilnetzbetreiber </w:t>
            </w:r>
            <w:r w:rsidRPr="00F73FAF">
              <w:rPr>
                <w:rFonts w:ascii="Arial" w:hAnsi="Arial" w:cs="Arial"/>
                <w:sz w:val="20"/>
                <w:szCs w:val="20"/>
              </w:rPr>
              <w:t>zu Lasten des Verursachers technische Massnahmen vorschreiben oder die Energielieferung unterbrechen.</w:t>
            </w:r>
          </w:p>
        </w:tc>
      </w:tr>
      <w:tr w:rsidR="00F73FAF" w:rsidRPr="004835D4" w14:paraId="43A47A69" w14:textId="77777777" w:rsidTr="00294890">
        <w:trPr>
          <w:trHeight w:val="103"/>
        </w:trPr>
        <w:tc>
          <w:tcPr>
            <w:tcW w:w="10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4EFE9" w14:textId="77777777" w:rsidR="00F73FAF" w:rsidRPr="004835D4" w:rsidRDefault="00F73FAF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3FAF" w:rsidRPr="00D769C2" w14:paraId="44B18BA8" w14:textId="77777777" w:rsidTr="00294890">
        <w:trPr>
          <w:trHeight w:val="340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F3E6" w14:textId="7ADA9587" w:rsidR="00F73FAF" w:rsidRPr="00DC4EFE" w:rsidRDefault="00F73FAF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FAF">
              <w:rPr>
                <w:rFonts w:ascii="Arial" w:hAnsi="Arial" w:cs="Arial"/>
                <w:b/>
                <w:bCs/>
                <w:sz w:val="20"/>
                <w:szCs w:val="20"/>
              </w:rPr>
              <w:t>Werkvorschriften</w:t>
            </w:r>
          </w:p>
        </w:tc>
      </w:tr>
      <w:tr w:rsidR="00F73FAF" w:rsidRPr="00D769C2" w14:paraId="43859832" w14:textId="77777777" w:rsidTr="00294890">
        <w:trPr>
          <w:trHeight w:val="340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43F3" w14:textId="6051B756" w:rsidR="00F73FAF" w:rsidRPr="00DC4EFE" w:rsidRDefault="00F73FAF" w:rsidP="00294890">
            <w:pPr>
              <w:pStyle w:val="Listenabsatz"/>
              <w:numPr>
                <w:ilvl w:val="0"/>
                <w:numId w:val="10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73FAF">
              <w:rPr>
                <w:rFonts w:ascii="Arial" w:hAnsi="Arial" w:cs="Arial"/>
                <w:sz w:val="20"/>
                <w:szCs w:val="20"/>
              </w:rPr>
              <w:t>Die Werkvorschriften WV-CH 2021 sind verbindlich. Besonders wird auf Artikel 5.3 verwiesen.</w:t>
            </w:r>
          </w:p>
        </w:tc>
      </w:tr>
      <w:tr w:rsidR="00F73FAF" w:rsidRPr="004835D4" w14:paraId="7C712400" w14:textId="77777777" w:rsidTr="00294890">
        <w:trPr>
          <w:trHeight w:val="103"/>
        </w:trPr>
        <w:tc>
          <w:tcPr>
            <w:tcW w:w="10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A9634" w14:textId="77777777" w:rsidR="00F73FAF" w:rsidRPr="004835D4" w:rsidRDefault="00F73FAF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3FAF" w:rsidRPr="00D769C2" w14:paraId="747EE8E9" w14:textId="77777777" w:rsidTr="00294890">
        <w:trPr>
          <w:trHeight w:val="340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0F69" w14:textId="4037DCF0" w:rsidR="00F73FAF" w:rsidRPr="00DC4EFE" w:rsidRDefault="00F73FAF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FAF">
              <w:rPr>
                <w:rFonts w:ascii="Arial" w:hAnsi="Arial" w:cs="Arial"/>
                <w:b/>
                <w:bCs/>
                <w:sz w:val="20"/>
                <w:szCs w:val="20"/>
              </w:rPr>
              <w:t>Sicherheit / Arbeitssicherheit</w:t>
            </w:r>
          </w:p>
        </w:tc>
      </w:tr>
      <w:tr w:rsidR="00F73FAF" w:rsidRPr="00D769C2" w14:paraId="4A127B6E" w14:textId="77777777" w:rsidTr="00294890">
        <w:trPr>
          <w:trHeight w:val="340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5BB2" w14:textId="08C4C085" w:rsidR="00F73FAF" w:rsidRPr="00DC4EFE" w:rsidRDefault="00143588" w:rsidP="00143588">
            <w:pPr>
              <w:pStyle w:val="Listenabsatz"/>
              <w:numPr>
                <w:ilvl w:val="0"/>
                <w:numId w:val="10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 Provisorien</w:t>
            </w:r>
            <w:r w:rsidR="00E40EF8" w:rsidRPr="00E40EF8">
              <w:rPr>
                <w:rFonts w:ascii="Arial" w:hAnsi="Arial" w:cs="Arial"/>
                <w:sz w:val="20"/>
                <w:szCs w:val="20"/>
              </w:rPr>
              <w:t xml:space="preserve"> in der Nähe von Bahnanlagen </w:t>
            </w:r>
            <w:r w:rsidR="00294890">
              <w:rPr>
                <w:rFonts w:ascii="Arial" w:hAnsi="Arial" w:cs="Arial"/>
                <w:sz w:val="20"/>
                <w:szCs w:val="20"/>
              </w:rPr>
              <w:t xml:space="preserve">muss der Gesuchsteller vorgängig mit dem Bahnbetreiber in Kontakt treten und allfällige Massnahmen berücksichtigen. </w:t>
            </w:r>
          </w:p>
        </w:tc>
      </w:tr>
    </w:tbl>
    <w:p w14:paraId="017863A0" w14:textId="77777777" w:rsidR="00F403FE" w:rsidRPr="005E1E6D" w:rsidRDefault="00F403FE" w:rsidP="004656C3">
      <w:pPr>
        <w:spacing w:after="0"/>
        <w:ind w:left="1134" w:hanging="1134"/>
        <w:rPr>
          <w:rFonts w:ascii="Arial" w:hAnsi="Arial" w:cs="Arial"/>
          <w:sz w:val="8"/>
          <w:szCs w:val="8"/>
        </w:rPr>
      </w:pPr>
    </w:p>
    <w:sectPr w:rsidR="00F403FE" w:rsidRPr="005E1E6D" w:rsidSect="00B03B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567" w:bottom="851" w:left="1134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57ADD" w14:textId="77777777" w:rsidR="00EE4C09" w:rsidRDefault="00EE4C09" w:rsidP="00E0244B">
      <w:pPr>
        <w:spacing w:after="0" w:line="240" w:lineRule="auto"/>
      </w:pPr>
      <w:r>
        <w:separator/>
      </w:r>
    </w:p>
  </w:endnote>
  <w:endnote w:type="continuationSeparator" w:id="0">
    <w:p w14:paraId="469772E2" w14:textId="77777777" w:rsidR="00EE4C09" w:rsidRDefault="00EE4C09" w:rsidP="00E0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3FA02" w14:textId="77777777" w:rsidR="00CC6F4E" w:rsidRDefault="00CC6F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F7383" w14:textId="364AB219" w:rsidR="00294890" w:rsidRDefault="00294890" w:rsidP="006065D2">
    <w:pPr>
      <w:pStyle w:val="Fuzeile"/>
      <w:jc w:val="cen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381D76">
      <w:rPr>
        <w:noProof/>
      </w:rPr>
      <w:t>C05-3 Anschlussgesuch Bauanschluss TBA.docx</w:t>
    </w:r>
    <w:r>
      <w:rPr>
        <w:noProof/>
      </w:rPr>
      <w:fldChar w:fldCharType="end"/>
    </w:r>
    <w:r>
      <w:tab/>
    </w:r>
    <w:r>
      <w:tab/>
    </w:r>
    <w:r>
      <w:fldChar w:fldCharType="begin"/>
    </w:r>
    <w:r>
      <w:instrText xml:space="preserve"> TIME \@ "MMMM yy" </w:instrText>
    </w:r>
    <w:r>
      <w:fldChar w:fldCharType="separate"/>
    </w:r>
    <w:r w:rsidR="00381D76">
      <w:rPr>
        <w:noProof/>
      </w:rPr>
      <w:t>Juni 23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C20DD" w14:textId="77777777" w:rsidR="00CC6F4E" w:rsidRDefault="00CC6F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06D8E" w14:textId="77777777" w:rsidR="00EE4C09" w:rsidRDefault="00EE4C09" w:rsidP="00E0244B">
      <w:pPr>
        <w:spacing w:after="0" w:line="240" w:lineRule="auto"/>
      </w:pPr>
      <w:r>
        <w:separator/>
      </w:r>
    </w:p>
  </w:footnote>
  <w:footnote w:type="continuationSeparator" w:id="0">
    <w:p w14:paraId="7ED5ED1C" w14:textId="77777777" w:rsidR="00EE4C09" w:rsidRDefault="00EE4C09" w:rsidP="00E0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B3534" w14:textId="77777777" w:rsidR="00CC6F4E" w:rsidRDefault="00CC6F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015424"/>
      <w:docPartObj>
        <w:docPartGallery w:val="Page Numbers (Top of Page)"/>
        <w:docPartUnique/>
      </w:docPartObj>
    </w:sdtPr>
    <w:sdtEndPr/>
    <w:sdtContent>
      <w:p w14:paraId="58DF7381" w14:textId="6506CEFF" w:rsidR="00294890" w:rsidRDefault="00294890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6C3" w:rsidRPr="004656C3">
          <w:rPr>
            <w:noProof/>
            <w:lang w:val="de-DE"/>
          </w:rPr>
          <w:t>2</w:t>
        </w:r>
        <w:r>
          <w:fldChar w:fldCharType="end"/>
        </w:r>
      </w:p>
    </w:sdtContent>
  </w:sdt>
  <w:p w14:paraId="58DF7382" w14:textId="672DA8FD" w:rsidR="00294890" w:rsidRDefault="00294890">
    <w:pPr>
      <w:pStyle w:val="Kopfzeile"/>
    </w:pPr>
    <w:r>
      <w:rPr>
        <w:noProof/>
        <w:lang w:eastAsia="de-CH"/>
      </w:rPr>
      <w:drawing>
        <wp:inline distT="0" distB="0" distL="0" distR="0" wp14:anchorId="7160E1A7" wp14:editId="7A6607F5">
          <wp:extent cx="2520000" cy="515334"/>
          <wp:effectExtent l="0" t="0" r="0" b="0"/>
          <wp:docPr id="39" name="Grafik 3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15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3BFE">
      <w:t xml:space="preserve">                                                                                                   </w:t>
    </w:r>
    <w:r w:rsidR="0086571D">
      <w:rPr>
        <w:noProof/>
      </w:rPr>
      <w:t xml:space="preserve">            </w:t>
    </w:r>
    <w:r w:rsidR="00CC6F4E">
      <w:rPr>
        <w:noProof/>
      </w:rPr>
      <w:drawing>
        <wp:inline distT="0" distB="0" distL="0" distR="0" wp14:anchorId="4FAA85AD" wp14:editId="0126AF9F">
          <wp:extent cx="406800" cy="468000"/>
          <wp:effectExtent l="0" t="0" r="0" b="8255"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122CC" w14:textId="77777777" w:rsidR="00CC6F4E" w:rsidRDefault="00CC6F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714"/>
    <w:multiLevelType w:val="hybridMultilevel"/>
    <w:tmpl w:val="E3CA624A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30B8"/>
    <w:multiLevelType w:val="hybridMultilevel"/>
    <w:tmpl w:val="5B1463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0084"/>
    <w:multiLevelType w:val="hybridMultilevel"/>
    <w:tmpl w:val="D2D8491C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03F9"/>
    <w:multiLevelType w:val="hybridMultilevel"/>
    <w:tmpl w:val="F52428E2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E64BD3"/>
    <w:multiLevelType w:val="hybridMultilevel"/>
    <w:tmpl w:val="697E9D96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4597"/>
    <w:multiLevelType w:val="hybridMultilevel"/>
    <w:tmpl w:val="EEEEBC92"/>
    <w:lvl w:ilvl="0" w:tplc="1EEA5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729A7"/>
    <w:multiLevelType w:val="hybridMultilevel"/>
    <w:tmpl w:val="629ECB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A8072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50935"/>
    <w:multiLevelType w:val="hybridMultilevel"/>
    <w:tmpl w:val="C11CC5B6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15E6"/>
    <w:multiLevelType w:val="hybridMultilevel"/>
    <w:tmpl w:val="A92ED4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A7E27"/>
    <w:multiLevelType w:val="hybridMultilevel"/>
    <w:tmpl w:val="E4E4AAFE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87061"/>
    <w:multiLevelType w:val="hybridMultilevel"/>
    <w:tmpl w:val="26005C08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B095572"/>
    <w:multiLevelType w:val="hybridMultilevel"/>
    <w:tmpl w:val="8EC825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0424A"/>
    <w:multiLevelType w:val="hybridMultilevel"/>
    <w:tmpl w:val="C382E8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B75E1"/>
    <w:multiLevelType w:val="hybridMultilevel"/>
    <w:tmpl w:val="2C900DD6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601D9"/>
    <w:multiLevelType w:val="hybridMultilevel"/>
    <w:tmpl w:val="26ACD9D8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40B65"/>
    <w:multiLevelType w:val="hybridMultilevel"/>
    <w:tmpl w:val="C518D5BA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D6665"/>
    <w:multiLevelType w:val="hybridMultilevel"/>
    <w:tmpl w:val="D36A125C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37350"/>
    <w:multiLevelType w:val="hybridMultilevel"/>
    <w:tmpl w:val="9DCC18F0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ADEA8072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91652"/>
    <w:multiLevelType w:val="hybridMultilevel"/>
    <w:tmpl w:val="C81436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7275E"/>
    <w:multiLevelType w:val="hybridMultilevel"/>
    <w:tmpl w:val="EFE259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86628"/>
    <w:multiLevelType w:val="hybridMultilevel"/>
    <w:tmpl w:val="C4823D4C"/>
    <w:lvl w:ilvl="0" w:tplc="ADEA8072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15"/>
  </w:num>
  <w:num w:numId="6">
    <w:abstractNumId w:val="16"/>
  </w:num>
  <w:num w:numId="7">
    <w:abstractNumId w:val="20"/>
  </w:num>
  <w:num w:numId="8">
    <w:abstractNumId w:val="12"/>
  </w:num>
  <w:num w:numId="9">
    <w:abstractNumId w:val="4"/>
  </w:num>
  <w:num w:numId="10">
    <w:abstractNumId w:val="19"/>
  </w:num>
  <w:num w:numId="11">
    <w:abstractNumId w:val="11"/>
  </w:num>
  <w:num w:numId="12">
    <w:abstractNumId w:val="1"/>
  </w:num>
  <w:num w:numId="13">
    <w:abstractNumId w:val="17"/>
  </w:num>
  <w:num w:numId="14">
    <w:abstractNumId w:val="14"/>
  </w:num>
  <w:num w:numId="15">
    <w:abstractNumId w:val="7"/>
  </w:num>
  <w:num w:numId="16">
    <w:abstractNumId w:val="6"/>
  </w:num>
  <w:num w:numId="17">
    <w:abstractNumId w:val="8"/>
  </w:num>
  <w:num w:numId="18">
    <w:abstractNumId w:val="18"/>
  </w:num>
  <w:num w:numId="19">
    <w:abstractNumId w:val="5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C3"/>
    <w:rsid w:val="000223F4"/>
    <w:rsid w:val="00026E46"/>
    <w:rsid w:val="000315C3"/>
    <w:rsid w:val="00032971"/>
    <w:rsid w:val="0004190B"/>
    <w:rsid w:val="00043F79"/>
    <w:rsid w:val="00066576"/>
    <w:rsid w:val="00075C4C"/>
    <w:rsid w:val="00082C9A"/>
    <w:rsid w:val="000901FD"/>
    <w:rsid w:val="000B1867"/>
    <w:rsid w:val="000B5224"/>
    <w:rsid w:val="000D0DD6"/>
    <w:rsid w:val="000E40C8"/>
    <w:rsid w:val="0010699F"/>
    <w:rsid w:val="00112458"/>
    <w:rsid w:val="00143588"/>
    <w:rsid w:val="0016359F"/>
    <w:rsid w:val="00177983"/>
    <w:rsid w:val="00194311"/>
    <w:rsid w:val="001B11B6"/>
    <w:rsid w:val="001C3722"/>
    <w:rsid w:val="001F7585"/>
    <w:rsid w:val="00205907"/>
    <w:rsid w:val="00243823"/>
    <w:rsid w:val="00244C05"/>
    <w:rsid w:val="00246E71"/>
    <w:rsid w:val="00251BFD"/>
    <w:rsid w:val="00254610"/>
    <w:rsid w:val="00291029"/>
    <w:rsid w:val="00294890"/>
    <w:rsid w:val="002A7304"/>
    <w:rsid w:val="00310C41"/>
    <w:rsid w:val="00333DF7"/>
    <w:rsid w:val="00336F41"/>
    <w:rsid w:val="00343B83"/>
    <w:rsid w:val="00381D76"/>
    <w:rsid w:val="00424AA9"/>
    <w:rsid w:val="004253CC"/>
    <w:rsid w:val="0043025C"/>
    <w:rsid w:val="004305C0"/>
    <w:rsid w:val="00436594"/>
    <w:rsid w:val="0045590C"/>
    <w:rsid w:val="004656C3"/>
    <w:rsid w:val="004835D4"/>
    <w:rsid w:val="0049014E"/>
    <w:rsid w:val="004942FF"/>
    <w:rsid w:val="00517999"/>
    <w:rsid w:val="0053375E"/>
    <w:rsid w:val="00542D50"/>
    <w:rsid w:val="00547007"/>
    <w:rsid w:val="005A22CB"/>
    <w:rsid w:val="005B1294"/>
    <w:rsid w:val="005B1FA3"/>
    <w:rsid w:val="005B7985"/>
    <w:rsid w:val="005C4088"/>
    <w:rsid w:val="005D4BB5"/>
    <w:rsid w:val="005E1E6D"/>
    <w:rsid w:val="006002BE"/>
    <w:rsid w:val="006006A9"/>
    <w:rsid w:val="006065D2"/>
    <w:rsid w:val="006339A2"/>
    <w:rsid w:val="0064592B"/>
    <w:rsid w:val="006D5D3F"/>
    <w:rsid w:val="006F4947"/>
    <w:rsid w:val="006F65EC"/>
    <w:rsid w:val="00734696"/>
    <w:rsid w:val="007507F8"/>
    <w:rsid w:val="00762C8E"/>
    <w:rsid w:val="00784BD7"/>
    <w:rsid w:val="007A2197"/>
    <w:rsid w:val="007A3207"/>
    <w:rsid w:val="007B6D7D"/>
    <w:rsid w:val="007E6815"/>
    <w:rsid w:val="00803839"/>
    <w:rsid w:val="00807345"/>
    <w:rsid w:val="008124EA"/>
    <w:rsid w:val="00821465"/>
    <w:rsid w:val="0086447B"/>
    <w:rsid w:val="0086571D"/>
    <w:rsid w:val="00873297"/>
    <w:rsid w:val="008B1874"/>
    <w:rsid w:val="008B1D64"/>
    <w:rsid w:val="008F6D8E"/>
    <w:rsid w:val="00943860"/>
    <w:rsid w:val="00952DB0"/>
    <w:rsid w:val="009534A7"/>
    <w:rsid w:val="00967729"/>
    <w:rsid w:val="00980620"/>
    <w:rsid w:val="00992444"/>
    <w:rsid w:val="009B1C3F"/>
    <w:rsid w:val="009B52F2"/>
    <w:rsid w:val="009F473F"/>
    <w:rsid w:val="00A17097"/>
    <w:rsid w:val="00A60132"/>
    <w:rsid w:val="00A80857"/>
    <w:rsid w:val="00A91FDD"/>
    <w:rsid w:val="00AE41FE"/>
    <w:rsid w:val="00B0311E"/>
    <w:rsid w:val="00B03BFE"/>
    <w:rsid w:val="00B05847"/>
    <w:rsid w:val="00B10952"/>
    <w:rsid w:val="00B14594"/>
    <w:rsid w:val="00B20267"/>
    <w:rsid w:val="00B550C6"/>
    <w:rsid w:val="00B62297"/>
    <w:rsid w:val="00B84383"/>
    <w:rsid w:val="00C519D4"/>
    <w:rsid w:val="00C85894"/>
    <w:rsid w:val="00CA55F4"/>
    <w:rsid w:val="00CA73E2"/>
    <w:rsid w:val="00CC6F4E"/>
    <w:rsid w:val="00CD50DA"/>
    <w:rsid w:val="00D13B7E"/>
    <w:rsid w:val="00D60E8D"/>
    <w:rsid w:val="00D62654"/>
    <w:rsid w:val="00D66B63"/>
    <w:rsid w:val="00D769C2"/>
    <w:rsid w:val="00D86122"/>
    <w:rsid w:val="00D96072"/>
    <w:rsid w:val="00DB5093"/>
    <w:rsid w:val="00DD7B3E"/>
    <w:rsid w:val="00DE0888"/>
    <w:rsid w:val="00DE3BE8"/>
    <w:rsid w:val="00E0142B"/>
    <w:rsid w:val="00E0244B"/>
    <w:rsid w:val="00E12D7B"/>
    <w:rsid w:val="00E40EF8"/>
    <w:rsid w:val="00E77286"/>
    <w:rsid w:val="00E80226"/>
    <w:rsid w:val="00ED0103"/>
    <w:rsid w:val="00EE4C09"/>
    <w:rsid w:val="00F03326"/>
    <w:rsid w:val="00F16451"/>
    <w:rsid w:val="00F24C49"/>
    <w:rsid w:val="00F403FE"/>
    <w:rsid w:val="00F40D72"/>
    <w:rsid w:val="00F42B75"/>
    <w:rsid w:val="00F602DA"/>
    <w:rsid w:val="00F73FAF"/>
    <w:rsid w:val="00F8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8DF71A4"/>
  <w15:chartTrackingRefBased/>
  <w15:docId w15:val="{3FF71D77-9AC7-4687-B6C2-62772829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5C3"/>
    <w:pPr>
      <w:ind w:left="720"/>
      <w:contextualSpacing/>
    </w:pPr>
  </w:style>
  <w:style w:type="table" w:styleId="Tabellenraster">
    <w:name w:val="Table Grid"/>
    <w:basedOn w:val="NormaleTabelle"/>
    <w:uiPriority w:val="39"/>
    <w:rsid w:val="00B1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3839"/>
    <w:pPr>
      <w:autoSpaceDE w:val="0"/>
      <w:autoSpaceDN w:val="0"/>
      <w:adjustRightInd w:val="0"/>
      <w:spacing w:after="0" w:line="240" w:lineRule="auto"/>
    </w:pPr>
    <w:rPr>
      <w:rFonts w:ascii="Frutiger LT Com" w:hAnsi="Frutiger LT Com" w:cs="Frutiger LT Com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8022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0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244B"/>
  </w:style>
  <w:style w:type="paragraph" w:styleId="Fuzeile">
    <w:name w:val="footer"/>
    <w:basedOn w:val="Standard"/>
    <w:link w:val="FuzeileZchn"/>
    <w:uiPriority w:val="99"/>
    <w:unhideWhenUsed/>
    <w:rsid w:val="00E0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244B"/>
  </w:style>
  <w:style w:type="character" w:styleId="BesuchterLink">
    <w:name w:val="FollowedHyperlink"/>
    <w:basedOn w:val="Absatz-Standardschriftart"/>
    <w:uiPriority w:val="99"/>
    <w:semiHidden/>
    <w:unhideWhenUsed/>
    <w:rsid w:val="008124EA"/>
    <w:rPr>
      <w:color w:val="954F72" w:themeColor="followedHyperlink"/>
      <w:u w:val="single"/>
    </w:rPr>
  </w:style>
  <w:style w:type="character" w:customStyle="1" w:styleId="fontstyle01">
    <w:name w:val="fontstyle01"/>
    <w:basedOn w:val="Absatz-Standardschriftart"/>
    <w:rsid w:val="007A219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79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79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79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79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7985"/>
    <w:rPr>
      <w:b/>
      <w:bCs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B1C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244C05"/>
    <w:rPr>
      <w:color w:val="808080"/>
    </w:rPr>
  </w:style>
  <w:style w:type="paragraph" w:styleId="berarbeitung">
    <w:name w:val="Revision"/>
    <w:hidden/>
    <w:uiPriority w:val="99"/>
    <w:semiHidden/>
    <w:rsid w:val="004253CC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42B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3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@altstaette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1A61E-805A-4414-8896-581E5911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Fehr Rene - ALTSTAETTEN</cp:lastModifiedBy>
  <cp:revision>6</cp:revision>
  <cp:lastPrinted>2023-06-29T04:59:00Z</cp:lastPrinted>
  <dcterms:created xsi:type="dcterms:W3CDTF">2023-06-27T06:04:00Z</dcterms:created>
  <dcterms:modified xsi:type="dcterms:W3CDTF">2023-06-29T05:19:00Z</dcterms:modified>
</cp:coreProperties>
</file>